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2B70" w14:textId="06C27E93" w:rsidR="004D615B" w:rsidRPr="00E73E04" w:rsidRDefault="00097C6D" w:rsidP="00E73E04">
      <w:pPr>
        <w:shd w:val="clear" w:color="auto" w:fill="FFFFFF"/>
        <w:spacing w:after="0" w:line="240" w:lineRule="auto"/>
        <w:jc w:val="center"/>
        <w:textAlignment w:val="baseline"/>
        <w:rPr>
          <w:rFonts w:ascii="Baskerville Old Face" w:eastAsia="Times New Roman" w:hAnsi="Baskerville Old Face" w:cs="Times New Roman"/>
          <w:b/>
          <w:sz w:val="36"/>
          <w:szCs w:val="36"/>
          <w:lang w:eastAsia="fr-FR"/>
        </w:rPr>
      </w:pPr>
      <w:r w:rsidRPr="00E73E04">
        <w:rPr>
          <w:rFonts w:ascii="Baskerville Old Face" w:eastAsia="Times New Roman" w:hAnsi="Baskerville Old Face" w:cs="Times New Roman"/>
          <w:b/>
          <w:sz w:val="36"/>
          <w:szCs w:val="36"/>
          <w:lang w:eastAsia="fr-FR"/>
        </w:rPr>
        <w:t>Le service de réanimation de l’hôpital de Mantes la Jolie recrute…</w:t>
      </w:r>
    </w:p>
    <w:p w14:paraId="6E7E7350" w14:textId="1EA4317E" w:rsidR="00097C6D" w:rsidRPr="005D367D" w:rsidRDefault="00097C6D" w:rsidP="00E73E04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1C0B8372" w14:textId="70E1EBB8" w:rsidR="00097C6D" w:rsidRPr="005D367D" w:rsidRDefault="00097C6D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Le service de </w:t>
      </w:r>
      <w:r w:rsidR="00E73E04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Mé</w:t>
      </w:r>
      <w:r w:rsidR="00E73E04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E73E04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cine Int</w:t>
      </w:r>
      <w:r w:rsidR="00E73E0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ensive et Surveillance Continue</w:t>
      </w:r>
      <w:r w:rsidR="00E73E04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de l’hôpital de Mantes la Jolie est à la quête de jeunes, talentueux et vaillants praticiens.</w:t>
      </w:r>
    </w:p>
    <w:p w14:paraId="79DCA03C" w14:textId="77777777" w:rsidR="00097C6D" w:rsidRPr="004D615B" w:rsidRDefault="00097C6D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5CEF012C" w14:textId="43F0052C" w:rsidR="00097C6D" w:rsidRPr="004D615B" w:rsidRDefault="00E73E04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Il s’agit d’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un service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14 lits (10 lits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réanimation, 4 lits d'USC), doté d'un matériel récent tant pour le monitorage</w:t>
      </w:r>
      <w:r w:rsidR="0028699A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(</w:t>
      </w:r>
      <w:r w:rsidR="0028699A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Philips)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,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ventilation mécanique (</w:t>
      </w:r>
      <w:proofErr w:type="spellStart"/>
      <w:r w:rsidR="00554877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Dragër</w:t>
      </w:r>
      <w:proofErr w:type="spellEnd"/>
      <w:r w:rsidR="00554877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V500, V600…) 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que pour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dialyse (un générateur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 dialyse conventionnel </w:t>
      </w:r>
      <w:r w:rsidR="00554877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-Baxter AK 98-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et un appareil d'</w:t>
      </w:r>
      <w:proofErr w:type="spellStart"/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hémofiltration</w:t>
      </w:r>
      <w:proofErr w:type="spellEnd"/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co</w:t>
      </w:r>
      <w:r w:rsidR="00554877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ntinue avec module ECORR –</w:t>
      </w:r>
      <w:proofErr w:type="spellStart"/>
      <w:r w:rsidR="00554877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Prismax</w:t>
      </w:r>
      <w:proofErr w:type="spellEnd"/>
      <w:r w:rsidR="00554877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-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tous 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ux récents). Un échographe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rnière génération (VIVID 60) permet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réaliser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 échographies générales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très bonne qualité ainsi que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 échocardiographies y compris par voie </w:t>
      </w:r>
      <w:proofErr w:type="spellStart"/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trans-oesophagienne</w:t>
      </w:r>
      <w:proofErr w:type="spellEnd"/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. 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="00097C6D"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 fibroscopes bronchiques à usage unique sont à disposition.</w:t>
      </w:r>
    </w:p>
    <w:p w14:paraId="730951B5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1DB235C4" w14:textId="4CE7E78F" w:rsidR="00554877" w:rsidRDefault="00554877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L'hôpital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Mantes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Jolie est un hôpital relativement moderne (25 ans),</w:t>
      </w:r>
      <w:r w:rsid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de plus de 500 lits (et places)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dans lequel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plupart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 activités médicales sont représentées : cardiologie, pneumologie, neurologie, gastro-entérologie, 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médecine interne et maladies infectieuses, 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oncologie, gériatrie aigüe, SMR...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L'activité chirurgicale comporte 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5D367D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 xml:space="preserve"> 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chirurgie viscérale,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5D367D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 xml:space="preserve"> 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gynécologie, d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 l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'orthopédie et d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e l'ORL 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;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maternité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niveau 2b est très active.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radiologie possè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 un scanner et une IRM 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ouverts 24h/24 (l</w:t>
      </w:r>
      <w:r w:rsid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a permanence de l’</w:t>
      </w:r>
      <w:r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IRM pour les alertes thrombolyse) 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; un département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mé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cine nucléaire vient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s'installer à côté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l'hôpital ce qui permet d'obtenir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 examens scintigraphiques aisément. Le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boratoire </w:t>
      </w:r>
      <w:r w:rsidR="00F27914" w:rsidRPr="005D367D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de biologie médicale 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est </w:t>
      </w:r>
      <w:r w:rsidRPr="004D615B">
        <w:rPr>
          <w:rFonts w:ascii="Baskerville Old Face" w:eastAsia="Times New Roman" w:hAnsi="Baskerville Old Face" w:cs="Times New Roman"/>
          <w:i/>
          <w:iCs/>
          <w:sz w:val="24"/>
          <w:szCs w:val="24"/>
          <w:lang w:eastAsia="fr-FR"/>
        </w:rPr>
        <w:t>in situ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; le service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bactériologie est particulièrement performant.</w:t>
      </w:r>
    </w:p>
    <w:p w14:paraId="77CC00F0" w14:textId="02D7237B" w:rsidR="005D367D" w:rsidRDefault="005D367D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1278DCD5" w14:textId="55FB3733" w:rsidR="005D367D" w:rsidRPr="004D615B" w:rsidRDefault="005D367D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Mantes la Jolie est une petite ville des Yvelines Nord, desservie</w:t>
      </w:r>
      <w:r w:rsidR="00E73E0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par le train (depuis la gare Saint Lazare et la gare Montparnasse pour les </w:t>
      </w:r>
      <w:proofErr w:type="gramStart"/>
      <w:r w:rsidR="00E73E0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parisiens</w:t>
      </w:r>
      <w:proofErr w:type="gramEnd"/>
      <w:r w:rsidR="00E73E0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, par un train direct de Rouen ; un bus relie la gare à l’hôpital. Par ailleurs un bus (Direct A14) effectue un trajet direct entre La Défense et l’hôpital (le terminus est au pied du bâtiment). En transport personnel, il n’y a pas de difficulté de circulation en provenance de Paris, l’essentiel des embouteillages étant dans l’autre sens, le matin comme le soir !</w:t>
      </w:r>
    </w:p>
    <w:p w14:paraId="54E2AA65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16AFD742" w14:textId="481255E3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3"/>
          <w:szCs w:val="23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L'effectif cible mesuré et acté avec l'administration est de </w:t>
      </w:r>
      <w:r w:rsidRPr="004D615B">
        <w:rPr>
          <w:rFonts w:ascii="Baskerville Old Face" w:eastAsia="Times New Roman" w:hAnsi="Baskerville Old Face" w:cs="Times New Roman"/>
          <w:b/>
          <w:bCs/>
          <w:sz w:val="24"/>
          <w:szCs w:val="24"/>
          <w:bdr w:val="none" w:sz="0" w:space="0" w:color="auto" w:frame="1"/>
          <w:lang w:eastAsia="fr-FR"/>
        </w:rPr>
        <w:t>8 ETP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. L'équipe médicale est actuellement composée de </w:t>
      </w:r>
      <w:r w:rsidRPr="004D615B">
        <w:rPr>
          <w:rFonts w:ascii="Baskerville Old Face" w:eastAsia="Times New Roman" w:hAnsi="Baskerville Old Face" w:cs="Times New Roman"/>
          <w:b/>
          <w:bCs/>
          <w:sz w:val="24"/>
          <w:szCs w:val="24"/>
          <w:bdr w:val="none" w:sz="0" w:space="0" w:color="auto" w:frame="1"/>
          <w:lang w:eastAsia="fr-FR"/>
        </w:rPr>
        <w:t>5 praticiens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temps plein : 3 d'entre eux sont médecins réanimateurs, l'un est anesthésiste de formation mais aguerri à la pratique de réanimation depuis des années, et le dernier est en phase de terminer son cursus pour pouvoir prétendre à la qualification ordinale en réanimation.</w:t>
      </w:r>
      <w:r w:rsidR="005D367D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 xml:space="preserve"> Un autre jeune collègue finit actuellement son année en CHU avant de revenir dans le service.</w:t>
      </w:r>
    </w:p>
    <w:p w14:paraId="3883E1EE" w14:textId="0D47C566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367F26B4" w14:textId="09175872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Si vous avez dans votre entourage </w:t>
      </w:r>
      <w:proofErr w:type="spellStart"/>
      <w:proofErr w:type="gramStart"/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un.e</w:t>
      </w:r>
      <w:proofErr w:type="spellEnd"/>
      <w:proofErr w:type="gramEnd"/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jeune </w:t>
      </w:r>
      <w:proofErr w:type="spellStart"/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mé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cin.e</w:t>
      </w:r>
      <w:proofErr w:type="spellEnd"/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 en quête d'un poste en réanimation, soit en attente d'un poste libre dans vos services </w:t>
      </w:r>
      <w:r w:rsidR="00E73E04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 xml:space="preserve">respectifs 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soit à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quête d'un poste pour un avenir durable, merci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penser à lui parler du service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réanimation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l'hôpital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Mantes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Jolie. Nous sommes tout à fait disposés à étudier toute candidature, y compris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celles ou ceux qui ont besoin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stages qualifiants (le service est qualifiant pour les MIR) pour remplir le cahier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 charges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qualification ordinale. Un poste d'assistant partagé serait tout à fait envisageable.</w:t>
      </w:r>
    </w:p>
    <w:p w14:paraId="46FC868E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60C2D425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Merci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prendre cette requête avec le sérieux qu'elle mérite (!), n'hésitez pas à en parler autour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vous et à me contacter pour tout renseignement complémentaire qui ne figurerait pas dans ma présentation !</w:t>
      </w:r>
    </w:p>
    <w:p w14:paraId="2D517220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2893F192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Amicalement,</w:t>
      </w:r>
    </w:p>
    <w:p w14:paraId="4EA72D81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</w:p>
    <w:p w14:paraId="7E8981EE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Docteur Dominique Hurel</w:t>
      </w:r>
    </w:p>
    <w:p w14:paraId="7C4A8004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Service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Mé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de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cine Intensive et Surveillance Continue</w:t>
      </w:r>
    </w:p>
    <w:p w14:paraId="511E23B2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Hôpital François Quesnay</w:t>
      </w:r>
    </w:p>
    <w:p w14:paraId="0C4C4274" w14:textId="77777777" w:rsidR="004D615B" w:rsidRP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78200 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Mantes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</w:t>
      </w:r>
      <w:r w:rsidRPr="004D615B">
        <w:rPr>
          <w:rFonts w:ascii="Baskerville Old Face" w:eastAsia="Times New Roman" w:hAnsi="Baskerville Old Face" w:cs="Times New Roman"/>
          <w:sz w:val="24"/>
          <w:szCs w:val="24"/>
          <w:bdr w:val="none" w:sz="0" w:space="0" w:color="auto" w:frame="1"/>
          <w:lang w:eastAsia="fr-FR"/>
        </w:rPr>
        <w:t>la</w:t>
      </w: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 Jolie</w:t>
      </w:r>
    </w:p>
    <w:p w14:paraId="649E06FF" w14:textId="5FA8B9FF" w:rsidR="004D615B" w:rsidRDefault="004D615B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 w:rsidRPr="004D615B"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t>01 34 97 41 54</w:t>
      </w:r>
    </w:p>
    <w:p w14:paraId="66F44865" w14:textId="4DFD57F5" w:rsidR="00E73E04" w:rsidRPr="004D615B" w:rsidRDefault="00E73E04" w:rsidP="00554877">
      <w:pPr>
        <w:shd w:val="clear" w:color="auto" w:fill="FFFFFF"/>
        <w:spacing w:after="0" w:line="240" w:lineRule="auto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fr-FR"/>
        </w:rPr>
        <w:lastRenderedPageBreak/>
        <w:t>Secrétariat : 01 34 97 40 68</w:t>
      </w:r>
    </w:p>
    <w:p w14:paraId="1D7F60F2" w14:textId="77777777" w:rsidR="00000000" w:rsidRDefault="00000000" w:rsidP="00554877">
      <w:pPr>
        <w:jc w:val="both"/>
      </w:pPr>
    </w:p>
    <w:sectPr w:rsidR="00EE2801" w:rsidSect="00B1559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5B"/>
    <w:rsid w:val="00097C6D"/>
    <w:rsid w:val="0028699A"/>
    <w:rsid w:val="004D615B"/>
    <w:rsid w:val="00554877"/>
    <w:rsid w:val="005D367D"/>
    <w:rsid w:val="00707345"/>
    <w:rsid w:val="00814600"/>
    <w:rsid w:val="00B15598"/>
    <w:rsid w:val="00E73E04"/>
    <w:rsid w:val="00E90D30"/>
    <w:rsid w:val="00F2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0272"/>
  <w15:chartTrackingRefBased/>
  <w15:docId w15:val="{896C00AD-5D13-425B-8A64-F2D39C0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F0B9DBB13CE439B67B16989052C05" ma:contentTypeVersion="15" ma:contentTypeDescription="Crée un document." ma:contentTypeScope="" ma:versionID="9ce01f7ae89edfca2c9147a50cb1168e">
  <xsd:schema xmlns:xsd="http://www.w3.org/2001/XMLSchema" xmlns:xs="http://www.w3.org/2001/XMLSchema" xmlns:p="http://schemas.microsoft.com/office/2006/metadata/properties" xmlns:ns3="0069cede-1e7d-4401-863b-5c6421229162" xmlns:ns4="6b2940d9-5967-483f-b6ec-4534f0d021f8" targetNamespace="http://schemas.microsoft.com/office/2006/metadata/properties" ma:root="true" ma:fieldsID="14736b51ece1529d6877203ece9db7ac" ns3:_="" ns4:_="">
    <xsd:import namespace="0069cede-1e7d-4401-863b-5c6421229162"/>
    <xsd:import namespace="6b2940d9-5967-483f-b6ec-4534f0d02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9cede-1e7d-4401-863b-5c642122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940d9-5967-483f-b6ec-4534f0d02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9cede-1e7d-4401-863b-5c64212291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B9622-0D18-4BBF-91AD-A015B2A09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9cede-1e7d-4401-863b-5c6421229162"/>
    <ds:schemaRef ds:uri="6b2940d9-5967-483f-b6ec-4534f0d02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15471-2163-4200-9EB3-773806DAF221}">
  <ds:schemaRefs>
    <ds:schemaRef ds:uri="http://schemas.microsoft.com/office/2006/metadata/properties"/>
    <ds:schemaRef ds:uri="http://schemas.microsoft.com/office/infopath/2007/PartnerControls"/>
    <ds:schemaRef ds:uri="0069cede-1e7d-4401-863b-5c6421229162"/>
  </ds:schemaRefs>
</ds:datastoreItem>
</file>

<file path=customXml/itemProps3.xml><?xml version="1.0" encoding="utf-8"?>
<ds:datastoreItem xmlns:ds="http://schemas.openxmlformats.org/officeDocument/2006/customXml" ds:itemID="{D77678C0-7F94-47E8-9F15-5E2D3A39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- francois Quesnay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Hurel Dominique</dc:creator>
  <cp:keywords/>
  <dc:description/>
  <cp:lastModifiedBy>julien maizel</cp:lastModifiedBy>
  <cp:revision>2</cp:revision>
  <dcterms:created xsi:type="dcterms:W3CDTF">2024-05-22T08:48:00Z</dcterms:created>
  <dcterms:modified xsi:type="dcterms:W3CDTF">2024-05-22T08:48:00Z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0x010100372F0B9DBB13CE439B67B16989052C05</vt:lpwstr>
  </property>
</Properties>
</file>